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BC292A" w:rsidRPr="00BC292A" w:rsidTr="00B662E0">
        <w:trPr>
          <w:cantSplit/>
          <w:trHeight w:val="1985"/>
        </w:trPr>
        <w:tc>
          <w:tcPr>
            <w:tcW w:w="9639" w:type="dxa"/>
          </w:tcPr>
          <w:p w:rsidR="00BC292A" w:rsidRPr="00A81577" w:rsidRDefault="00BC292A" w:rsidP="00A81577">
            <w:pPr>
              <w:pStyle w:val="Rubrik1"/>
            </w:pPr>
            <w:r w:rsidRPr="004F6D30">
              <w:t>Överenskommelse</w:t>
            </w:r>
            <w:r w:rsidR="00CD1E37" w:rsidRPr="004F6D30">
              <w:t xml:space="preserve"> om </w:t>
            </w:r>
            <w:r w:rsidRPr="004F6D30">
              <w:t>fastighetsreglering</w:t>
            </w:r>
            <w:r w:rsidR="0044713B" w:rsidRPr="004F6D30">
              <w:t xml:space="preserve"> </w:t>
            </w:r>
          </w:p>
          <w:p w:rsidR="00BC292A" w:rsidRPr="004F6D30" w:rsidRDefault="00BC292A" w:rsidP="00BC292A">
            <w:r w:rsidRPr="004F6D30">
              <w:t>Denna överenskommelse om fastighetsreglering (”</w:t>
            </w:r>
            <w:r w:rsidRPr="004F6D30">
              <w:rPr>
                <w:b/>
              </w:rPr>
              <w:t>Överenskommelse</w:t>
            </w:r>
            <w:r w:rsidRPr="004F6D30">
              <w:t>”) har ingåtts mellan</w:t>
            </w:r>
          </w:p>
          <w:p w:rsidR="002D5625" w:rsidRPr="004F6D30" w:rsidRDefault="002D5625" w:rsidP="002D5625">
            <w:pPr>
              <w:numPr>
                <w:ilvl w:val="0"/>
                <w:numId w:val="2"/>
              </w:numPr>
              <w:spacing w:before="120"/>
              <w:ind w:left="357"/>
            </w:pPr>
            <w:r w:rsidRPr="004F6D30">
              <w:t xml:space="preserve">Nacka kommun (org. nr </w:t>
            </w:r>
            <w:proofErr w:type="gramStart"/>
            <w:r w:rsidRPr="004F6D30">
              <w:t>212000-0167</w:t>
            </w:r>
            <w:proofErr w:type="gramEnd"/>
            <w:r w:rsidRPr="004F6D30">
              <w:t>) (”</w:t>
            </w:r>
            <w:r w:rsidRPr="004F6D30">
              <w:rPr>
                <w:b/>
              </w:rPr>
              <w:t>Kommunen</w:t>
            </w:r>
            <w:r w:rsidRPr="00460794">
              <w:t xml:space="preserve">”), ägare till fastigheten </w:t>
            </w:r>
            <w:r w:rsidRPr="004F6D30">
              <w:t xml:space="preserve">Bo 1:608 </w:t>
            </w:r>
            <w:r>
              <w:t>i Nacka kommun</w:t>
            </w:r>
            <w:r w:rsidRPr="004F6D30">
              <w:t xml:space="preserve"> och </w:t>
            </w:r>
          </w:p>
          <w:p w:rsidR="002D5625" w:rsidRPr="004F6D30" w:rsidRDefault="002D5625" w:rsidP="002D5625">
            <w:pPr>
              <w:numPr>
                <w:ilvl w:val="0"/>
                <w:numId w:val="2"/>
              </w:numPr>
              <w:spacing w:before="120"/>
              <w:ind w:left="357"/>
            </w:pPr>
            <w:r w:rsidRPr="00834A3E">
              <w:t>Gustavsviks Fastighetsägares Ekonomiska Förening</w:t>
            </w:r>
            <w:r>
              <w:t>, (</w:t>
            </w:r>
            <w:r w:rsidRPr="004F6D30">
              <w:t xml:space="preserve">org. nr </w:t>
            </w:r>
            <w:proofErr w:type="gramStart"/>
            <w:r>
              <w:t>769631-0759</w:t>
            </w:r>
            <w:proofErr w:type="gramEnd"/>
            <w:r w:rsidRPr="004F6D30">
              <w:t>) (”</w:t>
            </w:r>
            <w:r>
              <w:rPr>
                <w:b/>
              </w:rPr>
              <w:t>Föreningen</w:t>
            </w:r>
            <w:r w:rsidRPr="00460794">
              <w:t>”), ägare till fastighet</w:t>
            </w:r>
            <w:r>
              <w:t>e</w:t>
            </w:r>
            <w:r w:rsidR="00BE4A54">
              <w:t>r</w:t>
            </w:r>
            <w:r>
              <w:t>n</w:t>
            </w:r>
            <w:r w:rsidR="00BE4A54">
              <w:t>a</w:t>
            </w:r>
            <w:r w:rsidRPr="00460794">
              <w:t xml:space="preserve"> </w:t>
            </w:r>
            <w:proofErr w:type="spellStart"/>
            <w:r w:rsidRPr="004F6D30">
              <w:t>Backeböl</w:t>
            </w:r>
            <w:proofErr w:type="spellEnd"/>
            <w:r w:rsidRPr="004F6D30">
              <w:t xml:space="preserve"> </w:t>
            </w:r>
            <w:r w:rsidR="00BE4A54">
              <w:t xml:space="preserve">1:5, </w:t>
            </w:r>
            <w:proofErr w:type="spellStart"/>
            <w:r w:rsidR="00BE4A54">
              <w:t>Backeböl</w:t>
            </w:r>
            <w:proofErr w:type="spellEnd"/>
            <w:r w:rsidR="00BE4A54">
              <w:t xml:space="preserve"> 1:126 och </w:t>
            </w:r>
            <w:proofErr w:type="spellStart"/>
            <w:r w:rsidR="00BE4A54">
              <w:t>Backeböl</w:t>
            </w:r>
            <w:proofErr w:type="spellEnd"/>
            <w:r w:rsidR="00BE4A54">
              <w:t xml:space="preserve"> </w:t>
            </w:r>
            <w:r>
              <w:t>1:624 i Nacka kommun</w:t>
            </w:r>
            <w:r w:rsidRPr="004F6D30">
              <w:t xml:space="preserve">. </w:t>
            </w:r>
          </w:p>
          <w:p w:rsidR="00CD1E37" w:rsidRPr="004F6D30" w:rsidRDefault="009542B6" w:rsidP="000660A1">
            <w:pPr>
              <w:spacing w:before="120"/>
            </w:pPr>
            <w:r w:rsidRPr="004F6D30">
              <w:t>Ko</w:t>
            </w:r>
            <w:r w:rsidR="00CD1E37" w:rsidRPr="004F6D30">
              <w:t xml:space="preserve">mmunen </w:t>
            </w:r>
            <w:r w:rsidRPr="004F6D30">
              <w:t xml:space="preserve">och </w:t>
            </w:r>
            <w:r w:rsidR="00B263BD">
              <w:t xml:space="preserve">Föreningen </w:t>
            </w:r>
            <w:r w:rsidRPr="004F6D30">
              <w:t>benämns nedan var för sig ”</w:t>
            </w:r>
            <w:r w:rsidRPr="004F6D30">
              <w:rPr>
                <w:b/>
              </w:rPr>
              <w:t>Part</w:t>
            </w:r>
            <w:r w:rsidRPr="004F6D30">
              <w:t>” och gemensamt ”</w:t>
            </w:r>
            <w:r w:rsidRPr="004F6D30">
              <w:rPr>
                <w:b/>
              </w:rPr>
              <w:t>Parterna</w:t>
            </w:r>
            <w:r w:rsidRPr="004F6D30">
              <w:t>”.</w:t>
            </w:r>
          </w:p>
          <w:p w:rsidR="00BC292A" w:rsidRPr="000660A1" w:rsidRDefault="00BC292A" w:rsidP="000660A1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A51A7" w:rsidRPr="000660A1" w:rsidRDefault="006A51A7">
      <w:pPr>
        <w:pStyle w:val="Dold"/>
        <w:rPr>
          <w:rFonts w:ascii="Calibri" w:hAnsi="Calibri"/>
          <w:vanish w:val="0"/>
          <w:sz w:val="22"/>
          <w:szCs w:val="22"/>
        </w:rPr>
      </w:pPr>
    </w:p>
    <w:tbl>
      <w:tblPr>
        <w:tblW w:w="964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973"/>
        <w:gridCol w:w="3119"/>
      </w:tblGrid>
      <w:tr w:rsidR="006A51A7" w:rsidRPr="004F6D30" w:rsidTr="00A8157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A81577" w:rsidRDefault="003A1DA9" w:rsidP="00A81577">
            <w:pPr>
              <w:pStyle w:val="Rubrik1"/>
              <w:spacing w:before="240"/>
              <w:rPr>
                <w:rFonts w:ascii="Garamond" w:hAnsi="Garamond"/>
                <w:sz w:val="24"/>
                <w:szCs w:val="24"/>
              </w:rPr>
            </w:pPr>
            <w:r w:rsidRPr="00A81577">
              <w:rPr>
                <w:sz w:val="24"/>
                <w:szCs w:val="24"/>
              </w:rPr>
              <w:t>Fastighetsbeteckning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77" w:rsidRPr="004F6D30" w:rsidRDefault="00BC292A" w:rsidP="004F6D30">
            <w:bookmarkStart w:id="0" w:name="Ärendemening"/>
            <w:bookmarkEnd w:id="0"/>
            <w:r w:rsidRPr="004F6D30">
              <w:t xml:space="preserve">Överenskommelse om fastighetsreglering mellan fastigheterna </w:t>
            </w:r>
            <w:proofErr w:type="spellStart"/>
            <w:r w:rsidR="0000121B" w:rsidRPr="004F6D30">
              <w:t>Backeböl</w:t>
            </w:r>
            <w:proofErr w:type="spellEnd"/>
            <w:r w:rsidR="0000121B" w:rsidRPr="004F6D30">
              <w:t xml:space="preserve"> 1:</w:t>
            </w:r>
            <w:r w:rsidR="00BE4A54">
              <w:t xml:space="preserve">5,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BE4A54">
              <w:t xml:space="preserve">126 och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00121B" w:rsidRPr="004F6D30">
              <w:t>624</w:t>
            </w:r>
            <w:r w:rsidR="007F64BB" w:rsidRPr="004F6D30">
              <w:t xml:space="preserve"> </w:t>
            </w:r>
            <w:r w:rsidR="00BE4A54">
              <w:t>samt</w:t>
            </w:r>
            <w:r w:rsidR="007F64BB" w:rsidRPr="004F6D30">
              <w:t xml:space="preserve"> </w:t>
            </w:r>
            <w:r w:rsidR="0000121B" w:rsidRPr="004F6D30">
              <w:t>Bo 1:608</w:t>
            </w:r>
            <w:r w:rsidR="009542B6" w:rsidRPr="004F6D30">
              <w:t xml:space="preserve"> </w:t>
            </w:r>
          </w:p>
        </w:tc>
      </w:tr>
      <w:tr w:rsidR="006A51A7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A81577">
            <w:pPr>
              <w:jc w:val="both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4F6D30">
            <w:r w:rsidRPr="004F6D30">
              <w:t xml:space="preserve">Kommun: </w:t>
            </w:r>
            <w:bookmarkStart w:id="1" w:name="Kommun"/>
            <w:bookmarkEnd w:id="1"/>
            <w:r w:rsidR="00AE3053" w:rsidRPr="004F6D30">
              <w:t>Nacka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FD421C" w:rsidP="004F6D30">
            <w:r w:rsidRPr="004F6D30">
              <w:t xml:space="preserve">Län: </w:t>
            </w:r>
            <w:r w:rsidR="00AE3053" w:rsidRPr="004F6D30">
              <w:t>Stockholm</w:t>
            </w:r>
          </w:p>
        </w:tc>
      </w:tr>
      <w:tr w:rsidR="006A51A7" w:rsidRPr="004F6D30" w:rsidTr="00A8157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A81577">
            <w:pPr>
              <w:jc w:val="both"/>
            </w:pPr>
            <w:r w:rsidRPr="00A81577">
              <w:rPr>
                <w:rFonts w:ascii="Gill Sans MT" w:hAnsi="Gill Sans MT"/>
                <w:b/>
                <w:szCs w:val="24"/>
              </w:rPr>
              <w:t>Ansökan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7F64BB" w:rsidP="004F6D30">
            <w:r w:rsidRPr="004F6D30">
              <w:t xml:space="preserve">Denna överenskommelse utgör </w:t>
            </w:r>
            <w:r w:rsidR="00426CCA">
              <w:t xml:space="preserve">gemensam </w:t>
            </w:r>
            <w:bookmarkStart w:id="2" w:name="_GoBack"/>
            <w:bookmarkEnd w:id="2"/>
            <w:r w:rsidRPr="004F6D30">
              <w:t>ansökan om fastighetsbildning.</w:t>
            </w:r>
          </w:p>
        </w:tc>
      </w:tr>
      <w:tr w:rsidR="003A1DA9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9" w:rsidRPr="00A81577" w:rsidRDefault="003A1DA9" w:rsidP="00A81577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Kontaktuppgifter</w:t>
            </w:r>
          </w:p>
          <w:p w:rsidR="003A1DA9" w:rsidRPr="00A81577" w:rsidRDefault="003A1DA9" w:rsidP="00A81577">
            <w:pPr>
              <w:jc w:val="both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9" w:rsidRPr="004F6D30" w:rsidRDefault="003A1DA9" w:rsidP="004F6D30">
            <w:r w:rsidRPr="004F6D30">
              <w:t>Kontaktperson i förrättningen för Nacka kommun är:</w:t>
            </w:r>
            <w:r w:rsidR="004F6D30" w:rsidRPr="004F6D30">
              <w:t xml:space="preserve"> Anna Dolk, t</w:t>
            </w:r>
            <w:r w:rsidRPr="004F6D30">
              <w:t>el</w:t>
            </w:r>
            <w:r w:rsidR="004F6D30" w:rsidRPr="004F6D30">
              <w:t>efonnummer</w:t>
            </w:r>
            <w:r w:rsidRPr="004F6D30">
              <w:t xml:space="preserve">. </w:t>
            </w:r>
            <w:r w:rsidR="004F6D30" w:rsidRPr="004F6D30">
              <w:t>08 718 80 24</w:t>
            </w:r>
            <w:r w:rsidRPr="004F6D30">
              <w:t xml:space="preserve"> och e-post</w:t>
            </w:r>
            <w:r w:rsidR="004F6D30" w:rsidRPr="004F6D30">
              <w:t xml:space="preserve"> </w:t>
            </w:r>
            <w:hyperlink r:id="rId8" w:history="1">
              <w:r w:rsidR="004F6D30" w:rsidRPr="004F6D30">
                <w:t>anna.dolk@nacka.se</w:t>
              </w:r>
            </w:hyperlink>
            <w:r w:rsidR="004F6D30" w:rsidRPr="004F6D30">
              <w:t>.</w:t>
            </w:r>
          </w:p>
          <w:p w:rsidR="003A1DA9" w:rsidRPr="004F6D30" w:rsidRDefault="003A1DA9" w:rsidP="004F6D30">
            <w:r w:rsidRPr="004F6D30">
              <w:t xml:space="preserve">Kontaktperson i förrättningen för </w:t>
            </w:r>
            <w:r w:rsidR="00B263BD">
              <w:t>Föreningen</w:t>
            </w:r>
            <w:r w:rsidRPr="004F6D30">
              <w:t xml:space="preserve"> är: …………………, tel. nr. </w:t>
            </w:r>
            <w:proofErr w:type="spellStart"/>
            <w:r w:rsidRPr="004F6D30">
              <w:t>xxxxxxx</w:t>
            </w:r>
            <w:proofErr w:type="spellEnd"/>
            <w:r w:rsidRPr="004F6D30">
              <w:t xml:space="preserve"> och e-post XXXXXXX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0624F1" w:rsidRDefault="0028621D" w:rsidP="002862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621D">
              <w:rPr>
                <w:rFonts w:ascii="Gill Sans MT" w:hAnsi="Gill Sans MT"/>
                <w:b/>
                <w:szCs w:val="24"/>
              </w:rPr>
              <w:t>Villkor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28621D" w:rsidRDefault="0028621D" w:rsidP="0028621D">
            <w:r w:rsidRPr="0028621D">
              <w:t>Denna Överenskommelse är till alla delar förfallen utan ersättningsrätt för någondera parten om inte</w:t>
            </w:r>
            <w:r w:rsidR="00A130E4">
              <w:t xml:space="preserve"> </w:t>
            </w:r>
            <w:r w:rsidRPr="004F6D30">
              <w:t>Detaljplan</w:t>
            </w:r>
            <w:r>
              <w:t xml:space="preserve"> för området kring Dalvägen-Gustavsviksvägen i sydöstra Boo, KFKS 2011/</w:t>
            </w:r>
            <w:proofErr w:type="gramStart"/>
            <w:r>
              <w:t>225-214</w:t>
            </w:r>
            <w:proofErr w:type="gramEnd"/>
            <w:r w:rsidRPr="0028621D">
              <w:t xml:space="preserve"> (”Detaljplanen”) antas av kommunfullmäktige i Nacka och därefter vinner laga kraft.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Överenskommelse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Parterna är överens om följande: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Fastighetsreglering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Default="0028621D" w:rsidP="0028621D">
            <w:r w:rsidRPr="004F6D30">
              <w:t>Marköverföring:</w:t>
            </w:r>
          </w:p>
          <w:p w:rsidR="0028621D" w:rsidRPr="004F6D30" w:rsidRDefault="00A130E4" w:rsidP="0028621D">
            <w:r>
              <w:t xml:space="preserve">Från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BE4A54">
              <w:t xml:space="preserve">5,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BE4A54">
              <w:t xml:space="preserve">126 och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1:624 </w:t>
            </w:r>
            <w:r>
              <w:t xml:space="preserve">ska de delar som är har användningen </w:t>
            </w:r>
            <w:r w:rsidRPr="004F6D30">
              <w:t>allmänna platser</w:t>
            </w:r>
            <w:r>
              <w:t xml:space="preserve"> för trafik mellan områden (HUVUDGATA), lokaltrafik (LOKALGATA), </w:t>
            </w:r>
            <w:r w:rsidR="00BE4A54">
              <w:t>parkering (P-PLATS (U) (tillfällig etableringsyta))</w:t>
            </w:r>
            <w:r>
              <w:t>, gång- och cykelväg (GC-VÄG)</w:t>
            </w:r>
            <w:r w:rsidR="00BE4A54">
              <w:t xml:space="preserve"> </w:t>
            </w:r>
            <w:r w:rsidR="00BE4A54">
              <w:t>kvartersmark för Teknisk anläggning (E</w:t>
            </w:r>
            <w:r w:rsidR="00BE4A54">
              <w:t>1</w:t>
            </w:r>
            <w:r w:rsidR="00BE4A54">
              <w:t>)</w:t>
            </w:r>
            <w:r w:rsidR="00BE4A54">
              <w:t>,</w:t>
            </w:r>
            <w:r>
              <w:t xml:space="preserve"> i </w:t>
            </w:r>
            <w:r w:rsidRPr="004F6D30">
              <w:t>Detaljplan</w:t>
            </w:r>
            <w:r>
              <w:t xml:space="preserve">en, föras över till </w:t>
            </w:r>
            <w:r w:rsidRPr="004F6D30">
              <w:t>Bo 1:608,</w:t>
            </w:r>
            <w:r>
              <w:t xml:space="preserve"> </w:t>
            </w:r>
            <w:r w:rsidRPr="00F87183">
              <w:rPr>
                <w:b/>
              </w:rPr>
              <w:t>(”Området</w:t>
            </w:r>
            <w:r>
              <w:rPr>
                <w:b/>
              </w:rPr>
              <w:t xml:space="preserve"> </w:t>
            </w:r>
            <w:r w:rsidRPr="00F87183">
              <w:rPr>
                <w:b/>
              </w:rPr>
              <w:t>”)</w:t>
            </w:r>
            <w:r w:rsidRPr="00F87183">
              <w:t xml:space="preserve">, </w:t>
            </w:r>
            <w:r w:rsidRPr="00407636">
              <w:rPr>
                <w:highlight w:val="yellow"/>
              </w:rPr>
              <w:t xml:space="preserve">se </w:t>
            </w:r>
            <w:proofErr w:type="gramStart"/>
            <w:r w:rsidRPr="00407636">
              <w:rPr>
                <w:highlight w:val="yellow"/>
              </w:rPr>
              <w:t>bifogad kartskisser</w:t>
            </w:r>
            <w:proofErr w:type="gramEnd"/>
            <w:r w:rsidRPr="00407636">
              <w:rPr>
                <w:highlight w:val="yellow"/>
              </w:rPr>
              <w:t>.</w:t>
            </w:r>
            <w:r>
              <w:t xml:space="preserve">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lastRenderedPageBreak/>
              <w:t>Ersättning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Ingen ersättning ska betalas.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Tillträde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Förvärvaren ska tillträda Området så snart fastighetsbildningsbeslut för reglering av Området vunnit laga kraft (”Tillträdesdagen”)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Fastighetsbildnings-förrättning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Parterna ska medverka till att fastighetsbildning enligt denna överenskommelse kan ske så snart som möjligt.</w:t>
            </w:r>
          </w:p>
          <w:p w:rsidR="0028621D" w:rsidRPr="004F6D30" w:rsidRDefault="0028621D" w:rsidP="0028621D">
            <w:r w:rsidRPr="004F6D30">
              <w:t>Kommunen</w:t>
            </w:r>
            <w:r w:rsidR="00CD65F8">
              <w:t xml:space="preserve"> </w:t>
            </w:r>
            <w:r w:rsidRPr="004F6D30">
              <w:t>skall ansöka om fastighetsbildning i enlighet med denna överenskommelse.</w:t>
            </w:r>
          </w:p>
          <w:p w:rsidR="0028621D" w:rsidRDefault="0028621D" w:rsidP="0028621D">
            <w:r w:rsidRPr="004F6D30">
              <w:t>Skulle vid blivande fastighetsbildningsförrättning gränserna för det Området i mindre utsträckning ändras ska överenskommelsen med oförändrade villkor i stället avse vid förrättningen bestämt markområde.</w:t>
            </w:r>
          </w:p>
          <w:p w:rsidR="00A500FF" w:rsidRPr="004F6D30" w:rsidRDefault="00830404" w:rsidP="0028621D">
            <w:r w:rsidRPr="00A130E4">
              <w:t xml:space="preserve">Parterna är överens om att ingen </w:t>
            </w:r>
            <w:r w:rsidR="00A500FF" w:rsidRPr="00A130E4">
              <w:t>utmärkning av gränserna ska ske förrän utbyggnaden av den allmänna platsmarken är genomförd.</w:t>
            </w:r>
          </w:p>
          <w:p w:rsidR="0028621D" w:rsidRPr="004F6D30" w:rsidRDefault="0028621D" w:rsidP="0028621D">
            <w:r w:rsidRPr="004F6D30">
              <w:t>Kostnader för fastighetsreglering betalas av Kommune</w:t>
            </w:r>
            <w:r w:rsidR="00CD65F8">
              <w:t>n</w:t>
            </w:r>
            <w:r w:rsidRPr="004F6D30">
              <w:t>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Förrättnings</w:t>
            </w:r>
            <w:r w:rsidRPr="00A81577">
              <w:rPr>
                <w:rFonts w:ascii="Gill Sans MT" w:hAnsi="Gill Sans MT"/>
                <w:b/>
                <w:szCs w:val="24"/>
              </w:rPr>
              <w:softHyphen/>
              <w:t>kostnader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A500FF">
            <w:r w:rsidRPr="004F6D30">
              <w:t xml:space="preserve">Kostnaden för förrättningen skall betalas av </w:t>
            </w:r>
            <w:bookmarkStart w:id="3" w:name="Betalare"/>
            <w:bookmarkEnd w:id="3"/>
            <w:r w:rsidR="00A500FF" w:rsidRPr="004F6D30">
              <w:t>Kommune</w:t>
            </w:r>
            <w:r w:rsidR="00A500FF">
              <w:t>n</w:t>
            </w:r>
            <w:r w:rsidR="00A500FF" w:rsidRPr="004F6D30">
              <w:t xml:space="preserve">.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proofErr w:type="spellStart"/>
            <w:r w:rsidRPr="00A81577">
              <w:rPr>
                <w:rFonts w:ascii="Gill Sans MT" w:hAnsi="Gill Sans MT"/>
                <w:b/>
                <w:szCs w:val="24"/>
              </w:rPr>
              <w:t>Aktmottagare</w:t>
            </w:r>
            <w:proofErr w:type="spellEnd"/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A500FF">
            <w:r w:rsidRPr="004F6D30">
              <w:t>Kopia av de slutliga förrättningshandlingarna (akten) skall skickas till</w:t>
            </w:r>
            <w:r w:rsidR="00A500FF">
              <w:t xml:space="preserve"> Parterna.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Områdets skick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Området överlåtes evakuerat och städat och i övrigt i det skick det befinner sig i på tillträdesdagen. Kommunen förklarar sig godta Områdets skick och avstår med bindande verkan från varje anspråk på grund av föreliggande fel och brister.</w:t>
            </w:r>
          </w:p>
          <w:p w:rsidR="0028621D" w:rsidRPr="004F6D30" w:rsidRDefault="0028621D" w:rsidP="0028621D">
            <w:r>
              <w:t xml:space="preserve">Föreningen </w:t>
            </w:r>
            <w:r w:rsidRPr="004F6D30">
              <w:t>ska från och med undertecknande av denna överenskommelse och fram till tillträdesdagen inte vidta – eller underlåta att vidta – åtgärder som kan medföra att Området minskar i värde.</w:t>
            </w:r>
          </w:p>
        </w:tc>
      </w:tr>
    </w:tbl>
    <w:p w:rsidR="002D5625" w:rsidRDefault="002D5625">
      <w:r>
        <w:br w:type="page"/>
      </w:r>
    </w:p>
    <w:tbl>
      <w:tblPr>
        <w:tblW w:w="9644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63"/>
        <w:gridCol w:w="3264"/>
        <w:gridCol w:w="3757"/>
        <w:gridCol w:w="75"/>
      </w:tblGrid>
      <w:tr w:rsidR="0028621D" w:rsidRPr="004F6D30" w:rsidTr="00012FE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pPr>
              <w:jc w:val="both"/>
            </w:pPr>
            <w:r w:rsidRPr="00A81577">
              <w:rPr>
                <w:rFonts w:ascii="Gill Sans MT" w:hAnsi="Gill Sans MT"/>
                <w:b/>
                <w:szCs w:val="24"/>
              </w:rPr>
              <w:lastRenderedPageBreak/>
              <w:t>Fakturareferens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Kontaktperson:</w:t>
            </w:r>
          </w:p>
          <w:p w:rsidR="0028621D" w:rsidRPr="004F6D30" w:rsidRDefault="0028621D" w:rsidP="0028621D">
            <w:r w:rsidRPr="004F6D30">
              <w:t>Ansvarsnummer:</w:t>
            </w:r>
          </w:p>
          <w:p w:rsidR="0028621D" w:rsidRPr="004F6D30" w:rsidRDefault="0028621D" w:rsidP="0028621D">
            <w:r w:rsidRPr="004F6D30">
              <w:t xml:space="preserve">Projekt: </w:t>
            </w:r>
          </w:p>
        </w:tc>
      </w:tr>
      <w:tr w:rsidR="0028621D" w:rsidRPr="004F6D30" w:rsidTr="00012FE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Bifogade handlingar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2" w:rsidRDefault="00015802" w:rsidP="0028621D">
            <w:pPr>
              <w:rPr>
                <w:highlight w:val="yellow"/>
              </w:rPr>
            </w:pPr>
            <w:r>
              <w:rPr>
                <w:highlight w:val="yellow"/>
              </w:rPr>
              <w:t>Plankartor för Detaljplanen</w:t>
            </w:r>
            <w:r w:rsidR="002D5625">
              <w:rPr>
                <w:highlight w:val="yellow"/>
              </w:rPr>
              <w:t>, kartskiss</w:t>
            </w:r>
            <w:r w:rsidR="00BE4A54">
              <w:rPr>
                <w:highlight w:val="yellow"/>
              </w:rPr>
              <w:t>e</w:t>
            </w:r>
            <w:r w:rsidR="002D5625">
              <w:rPr>
                <w:highlight w:val="yellow"/>
              </w:rPr>
              <w:t>r</w:t>
            </w:r>
          </w:p>
          <w:p w:rsidR="0028621D" w:rsidRDefault="00015802" w:rsidP="0028621D">
            <w:r w:rsidRPr="00015802">
              <w:rPr>
                <w:highlight w:val="yellow"/>
              </w:rPr>
              <w:t>F</w:t>
            </w:r>
            <w:r w:rsidR="0028621D" w:rsidRPr="00015802">
              <w:rPr>
                <w:highlight w:val="yellow"/>
              </w:rPr>
              <w:t>ullmakt</w:t>
            </w:r>
          </w:p>
          <w:p w:rsidR="00015802" w:rsidRPr="004F6D30" w:rsidRDefault="00015802" w:rsidP="0028621D"/>
        </w:tc>
      </w:tr>
      <w:tr w:rsidR="0028621D" w:rsidRPr="004F6D30" w:rsidTr="00012FE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Ändring och tillägg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015802">
            <w:r w:rsidRPr="004F6D30">
              <w:t xml:space="preserve">Denna överenskommelse innehåller allt som avtalats mellan Kommunen och </w:t>
            </w:r>
            <w:r>
              <w:t>Föreningen</w:t>
            </w:r>
            <w:r w:rsidRPr="004F6D30">
              <w:t xml:space="preserve"> angående överlåtelse och förvärv av Område</w:t>
            </w:r>
            <w:r w:rsidR="00015802">
              <w:t xml:space="preserve"> 1</w:t>
            </w:r>
            <w:r w:rsidRPr="004F6D30">
              <w:t xml:space="preserve">. </w:t>
            </w:r>
          </w:p>
          <w:p w:rsidR="0028621D" w:rsidRPr="004F6D30" w:rsidRDefault="0028621D" w:rsidP="0028621D">
            <w:r w:rsidRPr="004F6D30">
              <w:t xml:space="preserve">Ändring eller tillägg till denna Överenskommelse kräver för sin giltighet att skriftlig överenskommelse undertecknas av båda Parter. </w:t>
            </w:r>
          </w:p>
        </w:tc>
      </w:tr>
      <w:tr w:rsidR="0028621D" w:rsidRPr="004F6D30" w:rsidTr="00012FE8">
        <w:trPr>
          <w:cantSplit/>
          <w:trHeight w:val="36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Underskrifter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Datum </w:t>
            </w:r>
            <w:r w:rsidRPr="004F6D30">
              <w:tab/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  <w:r w:rsidRPr="00015802">
              <w:rPr>
                <w:highlight w:val="yellow"/>
              </w:rPr>
              <w:t xml:space="preserve">För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BE4A54">
              <w:t xml:space="preserve">5,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</w:t>
            </w:r>
            <w:r w:rsidR="00BE4A54">
              <w:t xml:space="preserve">126 och </w:t>
            </w:r>
            <w:proofErr w:type="spellStart"/>
            <w:r w:rsidR="00BE4A54" w:rsidRPr="004F6D30">
              <w:t>Backeböl</w:t>
            </w:r>
            <w:proofErr w:type="spellEnd"/>
            <w:r w:rsidR="00BE4A54" w:rsidRPr="004F6D30">
              <w:t xml:space="preserve"> 1:624</w:t>
            </w:r>
          </w:p>
          <w:p w:rsidR="00015802" w:rsidRDefault="00015802" w:rsidP="0028621D">
            <w:pPr>
              <w:rPr>
                <w:highlight w:val="yellow"/>
              </w:rPr>
            </w:pPr>
            <w:bookmarkStart w:id="4" w:name="NamnFört"/>
            <w:bookmarkEnd w:id="4"/>
          </w:p>
          <w:p w:rsidR="0028621D" w:rsidRPr="004F6D30" w:rsidRDefault="00015802" w:rsidP="0028621D">
            <w:r w:rsidRPr="00015802">
              <w:rPr>
                <w:highlight w:val="yellow"/>
              </w:rPr>
              <w:t>Föreningen</w:t>
            </w:r>
          </w:p>
          <w:p w:rsidR="0028621D" w:rsidRPr="004F6D30" w:rsidRDefault="0028621D" w:rsidP="0028621D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Datum </w:t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  <w:r w:rsidRPr="00015802">
              <w:rPr>
                <w:highlight w:val="yellow"/>
              </w:rPr>
              <w:t xml:space="preserve">För </w:t>
            </w:r>
            <w:r w:rsidR="00015802" w:rsidRPr="00015802">
              <w:rPr>
                <w:highlight w:val="yellow"/>
              </w:rPr>
              <w:t>Bo 1:608</w:t>
            </w:r>
            <w:r w:rsidR="00336CA8">
              <w:rPr>
                <w:highlight w:val="yellow"/>
              </w:rPr>
              <w:br/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</w:p>
          <w:p w:rsidR="0028621D" w:rsidRPr="004F6D30" w:rsidRDefault="00015802" w:rsidP="0028621D">
            <w:r w:rsidRPr="00015802">
              <w:rPr>
                <w:highlight w:val="yellow"/>
              </w:rPr>
              <w:t>Kommunen</w:t>
            </w:r>
          </w:p>
          <w:p w:rsidR="0028621D" w:rsidRPr="004F6D30" w:rsidRDefault="0028621D" w:rsidP="0028621D"/>
        </w:tc>
      </w:tr>
      <w:tr w:rsidR="006A51A7" w:rsidRPr="004F6D30" w:rsidTr="00012FE8">
        <w:trPr>
          <w:gridAfter w:val="1"/>
          <w:wAfter w:w="75" w:type="dxa"/>
          <w:cantSplit/>
        </w:trPr>
        <w:tc>
          <w:tcPr>
            <w:tcW w:w="1985" w:type="dxa"/>
          </w:tcPr>
          <w:p w:rsidR="006A51A7" w:rsidRPr="004F6D30" w:rsidRDefault="006A51A7" w:rsidP="004F6D30">
            <w:bookmarkStart w:id="5" w:name="FlerUnderskrifter"/>
            <w:bookmarkEnd w:id="5"/>
          </w:p>
        </w:tc>
        <w:tc>
          <w:tcPr>
            <w:tcW w:w="7584" w:type="dxa"/>
            <w:gridSpan w:val="3"/>
          </w:tcPr>
          <w:p w:rsidR="006A51A7" w:rsidRPr="004F6D30" w:rsidRDefault="006A51A7" w:rsidP="004F6D30"/>
        </w:tc>
      </w:tr>
      <w:tr w:rsidR="006A51A7" w:rsidRPr="004F6D30" w:rsidTr="00012FE8">
        <w:trPr>
          <w:cantSplit/>
        </w:trPr>
        <w:tc>
          <w:tcPr>
            <w:tcW w:w="1985" w:type="dxa"/>
          </w:tcPr>
          <w:p w:rsidR="006A51A7" w:rsidRPr="004F6D30" w:rsidRDefault="006A51A7" w:rsidP="004F6D30"/>
        </w:tc>
        <w:tc>
          <w:tcPr>
            <w:tcW w:w="3827" w:type="dxa"/>
            <w:gridSpan w:val="2"/>
          </w:tcPr>
          <w:p w:rsidR="006A51A7" w:rsidRPr="004F6D30" w:rsidRDefault="006A51A7" w:rsidP="004F6D30"/>
        </w:tc>
        <w:tc>
          <w:tcPr>
            <w:tcW w:w="3827" w:type="dxa"/>
            <w:gridSpan w:val="2"/>
          </w:tcPr>
          <w:p w:rsidR="006A51A7" w:rsidRPr="004F6D30" w:rsidRDefault="006A51A7" w:rsidP="004F6D30"/>
        </w:tc>
      </w:tr>
    </w:tbl>
    <w:p w:rsidR="0020504B" w:rsidRPr="004F6D30" w:rsidRDefault="0020504B" w:rsidP="00A81577"/>
    <w:sectPr w:rsidR="0020504B" w:rsidRPr="004F6D30" w:rsidSect="00467124">
      <w:headerReference w:type="even" r:id="rId9"/>
      <w:headerReference w:type="default" r:id="rId10"/>
      <w:headerReference w:type="first" r:id="rId11"/>
      <w:type w:val="oddPage"/>
      <w:pgSz w:w="11907" w:h="16840" w:code="9"/>
      <w:pgMar w:top="1985" w:right="1134" w:bottom="680" w:left="1134" w:header="85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E0" w:rsidRDefault="00EC5DE0" w:rsidP="006A51A7">
      <w:pPr>
        <w:pStyle w:val="Namn"/>
        <w:framePr w:wrap="around"/>
      </w:pPr>
      <w:r>
        <w:separator/>
      </w:r>
    </w:p>
  </w:endnote>
  <w:endnote w:type="continuationSeparator" w:id="0">
    <w:p w:rsidR="00EC5DE0" w:rsidRDefault="00EC5DE0" w:rsidP="006A51A7">
      <w:pPr>
        <w:pStyle w:val="Namn"/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E0" w:rsidRDefault="00EC5DE0" w:rsidP="006A51A7">
      <w:pPr>
        <w:pStyle w:val="Namn"/>
        <w:framePr w:wrap="around"/>
      </w:pPr>
      <w:r>
        <w:separator/>
      </w:r>
    </w:p>
  </w:footnote>
  <w:footnote w:type="continuationSeparator" w:id="0">
    <w:p w:rsidR="00EC5DE0" w:rsidRDefault="00EC5DE0" w:rsidP="006A51A7">
      <w:pPr>
        <w:pStyle w:val="Namn"/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E0" w:rsidRDefault="00426CCA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3" o:spid="_x0000_s2050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3" w:type="dxa"/>
      <w:tblInd w:w="-10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4654"/>
      <w:gridCol w:w="1805"/>
      <w:gridCol w:w="3354"/>
    </w:tblGrid>
    <w:tr w:rsidR="00EC5DE0" w:rsidRPr="002F49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Myndighet2"/>
            <w:rPr>
              <w:sz w:val="18"/>
              <w:szCs w:val="18"/>
            </w:rPr>
          </w:pPr>
        </w:p>
      </w:tc>
      <w:tc>
        <w:tcPr>
          <w:tcW w:w="1805" w:type="dxa"/>
          <w:shd w:val="clear" w:color="auto" w:fill="auto"/>
        </w:tcPr>
        <w:p w:rsidR="00EC5DE0" w:rsidRPr="005C6C37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2F4959" w:rsidRDefault="00EC5DE0" w:rsidP="009151C6">
          <w:pPr>
            <w:pStyle w:val="Aktbilaga2"/>
            <w:rPr>
              <w:szCs w:val="18"/>
            </w:rPr>
          </w:pPr>
        </w:p>
      </w:tc>
    </w:tr>
    <w:tr w:rsidR="00EC5DE0" w:rsidRPr="00401E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nr2"/>
            <w:rPr>
              <w:szCs w:val="18"/>
            </w:rPr>
          </w:pPr>
          <w:bookmarkStart w:id="6" w:name="lmMyndighet2"/>
          <w:bookmarkEnd w:id="6"/>
        </w:p>
      </w:tc>
      <w:tc>
        <w:tcPr>
          <w:tcW w:w="1805" w:type="dxa"/>
          <w:shd w:val="clear" w:color="auto" w:fill="auto"/>
        </w:tcPr>
        <w:p w:rsidR="00EC5DE0" w:rsidRPr="002F4959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401E59" w:rsidRDefault="00EC5DE0" w:rsidP="00401E59">
          <w:pPr>
            <w:pStyle w:val="Sida"/>
            <w:framePr w:w="0" w:hSpace="0" w:vSpace="0" w:wrap="auto" w:vAnchor="margin" w:hAnchor="text" w:xAlign="left" w:yAlign="inline"/>
            <w:rPr>
              <w:rFonts w:ascii="Gill Sans MT" w:hAnsi="Gill Sans MT"/>
              <w:szCs w:val="18"/>
            </w:rPr>
          </w:pPr>
          <w:r w:rsidRPr="00401E59">
            <w:rPr>
              <w:rFonts w:ascii="Gill Sans MT" w:hAnsi="Gill Sans MT"/>
              <w:szCs w:val="18"/>
            </w:rPr>
            <w:t xml:space="preserve">Sida </w:t>
          </w:r>
          <w:r w:rsidRPr="00401E59">
            <w:rPr>
              <w:rFonts w:ascii="Gill Sans MT" w:hAnsi="Gill Sans MT"/>
              <w:szCs w:val="18"/>
            </w:rPr>
            <w:fldChar w:fldCharType="begin"/>
          </w:r>
          <w:r w:rsidRPr="00401E59">
            <w:rPr>
              <w:rFonts w:ascii="Gill Sans MT" w:hAnsi="Gill Sans MT"/>
              <w:szCs w:val="18"/>
            </w:rPr>
            <w:instrText xml:space="preserve"> PAGE  \* MERGEFORMAT </w:instrText>
          </w:r>
          <w:r w:rsidRPr="00401E59">
            <w:rPr>
              <w:rFonts w:ascii="Gill Sans MT" w:hAnsi="Gill Sans MT"/>
              <w:szCs w:val="18"/>
            </w:rPr>
            <w:fldChar w:fldCharType="separate"/>
          </w:r>
          <w:r w:rsidRPr="00401E59">
            <w:rPr>
              <w:rFonts w:ascii="Gill Sans MT" w:hAnsi="Gill Sans MT"/>
              <w:szCs w:val="18"/>
            </w:rPr>
            <w:t>5</w:t>
          </w:r>
          <w:r w:rsidRPr="00401E59">
            <w:rPr>
              <w:rFonts w:ascii="Gill Sans MT" w:hAnsi="Gill Sans MT"/>
              <w:szCs w:val="18"/>
            </w:rPr>
            <w:fldChar w:fldCharType="end"/>
          </w:r>
        </w:p>
      </w:tc>
    </w:tr>
    <w:tr w:rsidR="00EC5DE0" w:rsidRPr="002F49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Sida2"/>
            <w:jc w:val="left"/>
            <w:rPr>
              <w:szCs w:val="18"/>
            </w:rPr>
          </w:pPr>
        </w:p>
      </w:tc>
      <w:tc>
        <w:tcPr>
          <w:tcW w:w="1805" w:type="dxa"/>
          <w:shd w:val="clear" w:color="auto" w:fill="auto"/>
        </w:tcPr>
        <w:p w:rsidR="00EC5DE0" w:rsidRPr="002F4959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2F4959" w:rsidRDefault="00EC5DE0" w:rsidP="009151C6">
          <w:pPr>
            <w:pStyle w:val="Sida2"/>
            <w:rPr>
              <w:szCs w:val="18"/>
            </w:rPr>
          </w:pPr>
        </w:p>
      </w:tc>
    </w:tr>
  </w:tbl>
  <w:p w:rsidR="00EC5DE0" w:rsidRPr="00143726" w:rsidRDefault="00426CCA">
    <w:pPr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4" o:spid="_x0000_s2053" type="#_x0000_t136" style="position:absolute;margin-left:0;margin-top:0;width:494.15pt;height:185.3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  <w:p w:rsidR="00EC5DE0" w:rsidRPr="00751515" w:rsidRDefault="00EC5DE0" w:rsidP="007515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674"/>
      <w:gridCol w:w="3961"/>
    </w:tblGrid>
    <w:tr w:rsidR="00EC5DE0" w:rsidRPr="00401E59" w:rsidTr="009151C6">
      <w:tc>
        <w:tcPr>
          <w:tcW w:w="5674" w:type="dxa"/>
          <w:shd w:val="clear" w:color="auto" w:fill="auto"/>
        </w:tcPr>
        <w:p w:rsidR="00EC5DE0" w:rsidRPr="00F75350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961" w:type="dxa"/>
          <w:shd w:val="clear" w:color="auto" w:fill="auto"/>
        </w:tcPr>
        <w:p w:rsidR="00EC5DE0" w:rsidRPr="00401E59" w:rsidRDefault="00EC5DE0" w:rsidP="009151C6">
          <w:pPr>
            <w:pStyle w:val="Sida"/>
            <w:framePr w:wrap="around"/>
            <w:rPr>
              <w:rFonts w:ascii="Gill Sans MT" w:hAnsi="Gill Sans MT"/>
              <w:szCs w:val="18"/>
            </w:rPr>
          </w:pPr>
          <w:r w:rsidRPr="00401E59">
            <w:rPr>
              <w:rFonts w:ascii="Gill Sans MT" w:hAnsi="Gill Sans MT"/>
              <w:szCs w:val="18"/>
            </w:rPr>
            <w:t xml:space="preserve">Sida </w:t>
          </w:r>
          <w:r w:rsidRPr="00401E59">
            <w:rPr>
              <w:rFonts w:ascii="Gill Sans MT" w:hAnsi="Gill Sans MT"/>
              <w:szCs w:val="18"/>
            </w:rPr>
            <w:fldChar w:fldCharType="begin"/>
          </w:r>
          <w:r w:rsidRPr="00401E59">
            <w:rPr>
              <w:rFonts w:ascii="Gill Sans MT" w:hAnsi="Gill Sans MT"/>
              <w:szCs w:val="18"/>
            </w:rPr>
            <w:instrText>PAGE   \* MERGEFORMAT</w:instrText>
          </w:r>
          <w:r w:rsidRPr="00401E59">
            <w:rPr>
              <w:rFonts w:ascii="Gill Sans MT" w:hAnsi="Gill Sans MT"/>
              <w:szCs w:val="18"/>
            </w:rPr>
            <w:fldChar w:fldCharType="separate"/>
          </w:r>
          <w:r w:rsidRPr="00401E59">
            <w:rPr>
              <w:rFonts w:ascii="Gill Sans MT" w:hAnsi="Gill Sans MT"/>
              <w:szCs w:val="18"/>
            </w:rPr>
            <w:t>1</w:t>
          </w:r>
          <w:r w:rsidRPr="00401E59">
            <w:rPr>
              <w:rFonts w:ascii="Gill Sans MT" w:hAnsi="Gill Sans MT"/>
              <w:szCs w:val="18"/>
            </w:rPr>
            <w:fldChar w:fldCharType="end"/>
          </w:r>
        </w:p>
      </w:tc>
    </w:tr>
  </w:tbl>
  <w:p w:rsidR="00EC5DE0" w:rsidRPr="006E1F6E" w:rsidRDefault="00426CCA" w:rsidP="006E1F6E">
    <w:pPr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2" o:spid="_x0000_s2052" type="#_x0000_t136" style="position:absolute;margin-left:0;margin-top:0;width:494.15pt;height:185.3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63BE"/>
    <w:multiLevelType w:val="hybridMultilevel"/>
    <w:tmpl w:val="3FC033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6979"/>
    <w:multiLevelType w:val="hybridMultilevel"/>
    <w:tmpl w:val="77A8F75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D0E75"/>
    <w:multiLevelType w:val="hybridMultilevel"/>
    <w:tmpl w:val="1BA4C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9EF"/>
    <w:multiLevelType w:val="multilevel"/>
    <w:tmpl w:val="CEFE7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3"/>
    <w:rsid w:val="0000121B"/>
    <w:rsid w:val="00006E20"/>
    <w:rsid w:val="00012FE8"/>
    <w:rsid w:val="00015802"/>
    <w:rsid w:val="0002196D"/>
    <w:rsid w:val="0005061D"/>
    <w:rsid w:val="00057F44"/>
    <w:rsid w:val="000624F1"/>
    <w:rsid w:val="000660A1"/>
    <w:rsid w:val="0007222A"/>
    <w:rsid w:val="00093839"/>
    <w:rsid w:val="000A564B"/>
    <w:rsid w:val="000B281B"/>
    <w:rsid w:val="000C0CC3"/>
    <w:rsid w:val="001313E5"/>
    <w:rsid w:val="00137DDE"/>
    <w:rsid w:val="00153B72"/>
    <w:rsid w:val="00164011"/>
    <w:rsid w:val="001801E0"/>
    <w:rsid w:val="001D39DF"/>
    <w:rsid w:val="001E1B43"/>
    <w:rsid w:val="001E6CC5"/>
    <w:rsid w:val="001F275F"/>
    <w:rsid w:val="0020504B"/>
    <w:rsid w:val="00207348"/>
    <w:rsid w:val="00244A50"/>
    <w:rsid w:val="0028621D"/>
    <w:rsid w:val="00296872"/>
    <w:rsid w:val="00296EDA"/>
    <w:rsid w:val="002B71AE"/>
    <w:rsid w:val="002D362A"/>
    <w:rsid w:val="002D5625"/>
    <w:rsid w:val="003010D7"/>
    <w:rsid w:val="00336CA8"/>
    <w:rsid w:val="00374EA4"/>
    <w:rsid w:val="003A1DA9"/>
    <w:rsid w:val="003D76DB"/>
    <w:rsid w:val="003E1F66"/>
    <w:rsid w:val="00401E59"/>
    <w:rsid w:val="00407636"/>
    <w:rsid w:val="00426CCA"/>
    <w:rsid w:val="004448AA"/>
    <w:rsid w:val="0044713B"/>
    <w:rsid w:val="00464194"/>
    <w:rsid w:val="00467124"/>
    <w:rsid w:val="004D7ADE"/>
    <w:rsid w:val="004F6D30"/>
    <w:rsid w:val="00504605"/>
    <w:rsid w:val="00516084"/>
    <w:rsid w:val="005403AD"/>
    <w:rsid w:val="00541B45"/>
    <w:rsid w:val="00565328"/>
    <w:rsid w:val="00596B1A"/>
    <w:rsid w:val="005A7507"/>
    <w:rsid w:val="005B714A"/>
    <w:rsid w:val="00611CD0"/>
    <w:rsid w:val="00614D99"/>
    <w:rsid w:val="00662137"/>
    <w:rsid w:val="00696897"/>
    <w:rsid w:val="006A51A7"/>
    <w:rsid w:val="006E1F6E"/>
    <w:rsid w:val="00741AB4"/>
    <w:rsid w:val="00750579"/>
    <w:rsid w:val="00751515"/>
    <w:rsid w:val="007851E9"/>
    <w:rsid w:val="007C2C46"/>
    <w:rsid w:val="007D1EA3"/>
    <w:rsid w:val="007D401F"/>
    <w:rsid w:val="007F64BB"/>
    <w:rsid w:val="0082466B"/>
    <w:rsid w:val="00825FB8"/>
    <w:rsid w:val="00830404"/>
    <w:rsid w:val="00834A3E"/>
    <w:rsid w:val="008474DC"/>
    <w:rsid w:val="00897174"/>
    <w:rsid w:val="008A05BE"/>
    <w:rsid w:val="008A5D8D"/>
    <w:rsid w:val="008A6186"/>
    <w:rsid w:val="008C4AD1"/>
    <w:rsid w:val="009151C6"/>
    <w:rsid w:val="00942F30"/>
    <w:rsid w:val="009542B6"/>
    <w:rsid w:val="00955B5E"/>
    <w:rsid w:val="009623E9"/>
    <w:rsid w:val="009700A9"/>
    <w:rsid w:val="00971722"/>
    <w:rsid w:val="00977BC6"/>
    <w:rsid w:val="009D7F37"/>
    <w:rsid w:val="009F04C7"/>
    <w:rsid w:val="009F4E87"/>
    <w:rsid w:val="00A06B18"/>
    <w:rsid w:val="00A130E4"/>
    <w:rsid w:val="00A22DAD"/>
    <w:rsid w:val="00A500FF"/>
    <w:rsid w:val="00A5491C"/>
    <w:rsid w:val="00A81577"/>
    <w:rsid w:val="00A87B7F"/>
    <w:rsid w:val="00A94E9E"/>
    <w:rsid w:val="00AB15CF"/>
    <w:rsid w:val="00AD4C2C"/>
    <w:rsid w:val="00AE3053"/>
    <w:rsid w:val="00AF3DF9"/>
    <w:rsid w:val="00B263BD"/>
    <w:rsid w:val="00B662E0"/>
    <w:rsid w:val="00BA1AA1"/>
    <w:rsid w:val="00BC292A"/>
    <w:rsid w:val="00BD108A"/>
    <w:rsid w:val="00BE4A54"/>
    <w:rsid w:val="00BE5F98"/>
    <w:rsid w:val="00C62459"/>
    <w:rsid w:val="00C9335F"/>
    <w:rsid w:val="00C9660F"/>
    <w:rsid w:val="00C9754B"/>
    <w:rsid w:val="00CA3478"/>
    <w:rsid w:val="00CD1E37"/>
    <w:rsid w:val="00CD6596"/>
    <w:rsid w:val="00CD65F8"/>
    <w:rsid w:val="00D1247D"/>
    <w:rsid w:val="00D46817"/>
    <w:rsid w:val="00D51DCA"/>
    <w:rsid w:val="00D55525"/>
    <w:rsid w:val="00D973F5"/>
    <w:rsid w:val="00DA7D1E"/>
    <w:rsid w:val="00DC5D28"/>
    <w:rsid w:val="00DE6DBD"/>
    <w:rsid w:val="00E7075C"/>
    <w:rsid w:val="00E80825"/>
    <w:rsid w:val="00EA3EA0"/>
    <w:rsid w:val="00EB1CD9"/>
    <w:rsid w:val="00EC5DE0"/>
    <w:rsid w:val="00EE1C45"/>
    <w:rsid w:val="00F02AC8"/>
    <w:rsid w:val="00F12221"/>
    <w:rsid w:val="00F1369B"/>
    <w:rsid w:val="00F239F5"/>
    <w:rsid w:val="00F329F5"/>
    <w:rsid w:val="00F415C0"/>
    <w:rsid w:val="00F46383"/>
    <w:rsid w:val="00F53B23"/>
    <w:rsid w:val="00F747E6"/>
    <w:rsid w:val="00F87183"/>
    <w:rsid w:val="00F95A0A"/>
    <w:rsid w:val="00FA381A"/>
    <w:rsid w:val="00FD1AA5"/>
    <w:rsid w:val="00FD421C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4224524"/>
  <w15:chartTrackingRefBased/>
  <w15:docId w15:val="{85ADFDE9-EF72-4FD2-9470-B2625F3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577"/>
    <w:pPr>
      <w:spacing w:before="360" w:after="120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4F6D30"/>
    <w:pPr>
      <w:keepNext/>
      <w:spacing w:line="360" w:lineRule="atLeast"/>
      <w:outlineLvl w:val="0"/>
    </w:pPr>
    <w:rPr>
      <w:rFonts w:ascii="Gill Sans MT" w:hAnsi="Gill Sans MT"/>
      <w:b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467124"/>
    <w:pPr>
      <w:spacing w:line="200" w:lineRule="atLeast"/>
      <w:jc w:val="center"/>
    </w:pPr>
    <w:rPr>
      <w:rFonts w:ascii="Verdana" w:hAnsi="Verdana"/>
      <w:spacing w:val="10"/>
      <w:sz w:val="14"/>
    </w:rPr>
  </w:style>
  <w:style w:type="paragraph" w:styleId="Sidhuvud">
    <w:name w:val="header"/>
    <w:basedOn w:val="Normal"/>
    <w:link w:val="SidhuvudChar"/>
    <w:rsid w:val="00467124"/>
    <w:rPr>
      <w:rFonts w:ascii="Verdana" w:hAnsi="Verdana"/>
    </w:rPr>
  </w:style>
  <w:style w:type="paragraph" w:styleId="Datum">
    <w:name w:val="Date"/>
    <w:basedOn w:val="Normal"/>
    <w:next w:val="Normal"/>
    <w:rsid w:val="00FE6006"/>
    <w:pPr>
      <w:spacing w:after="60"/>
    </w:pPr>
  </w:style>
  <w:style w:type="paragraph" w:customStyle="1" w:styleId="nr">
    <w:name w:val="Änr"/>
    <w:basedOn w:val="nrrrubrik"/>
    <w:next w:val="nrrrubrik"/>
    <w:rsid w:val="00FE6006"/>
    <w:pPr>
      <w:spacing w:after="60"/>
    </w:pPr>
    <w:rPr>
      <w:rFonts w:ascii="Book Antiqua" w:hAnsi="Book Antiqua"/>
      <w:sz w:val="24"/>
    </w:rPr>
  </w:style>
  <w:style w:type="paragraph" w:customStyle="1" w:styleId="nrrrubrik">
    <w:name w:val="Änrrrubrik"/>
    <w:basedOn w:val="Normal"/>
    <w:next w:val="Normal"/>
    <w:rsid w:val="00467124"/>
    <w:pPr>
      <w:keepNext/>
    </w:pPr>
    <w:rPr>
      <w:rFonts w:ascii="Verdana" w:hAnsi="Verdana"/>
      <w:sz w:val="18"/>
    </w:rPr>
  </w:style>
  <w:style w:type="paragraph" w:customStyle="1" w:styleId="Adressat">
    <w:name w:val="Adressat"/>
    <w:basedOn w:val="Normal"/>
    <w:rsid w:val="00467124"/>
    <w:pPr>
      <w:framePr w:w="3793" w:h="1588" w:hRule="exact" w:wrap="around" w:vAnchor="page" w:hAnchor="page" w:x="6804" w:y="2269"/>
      <w:tabs>
        <w:tab w:val="left" w:pos="1134"/>
        <w:tab w:val="left" w:pos="2268"/>
        <w:tab w:val="left" w:pos="3402"/>
        <w:tab w:val="left" w:pos="4536"/>
        <w:tab w:val="left" w:pos="5670"/>
      </w:tabs>
      <w:ind w:left="57"/>
    </w:pPr>
    <w:rPr>
      <w:rFonts w:ascii="Verdana" w:hAnsi="Verdana"/>
      <w:sz w:val="18"/>
    </w:rPr>
  </w:style>
  <w:style w:type="paragraph" w:customStyle="1" w:styleId="Dold">
    <w:name w:val="Dold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</w:pPr>
    <w:rPr>
      <w:vanish/>
      <w:color w:val="FF0000"/>
      <w:sz w:val="18"/>
    </w:rPr>
  </w:style>
  <w:style w:type="paragraph" w:customStyle="1" w:styleId="Sida">
    <w:name w:val="Sida"/>
    <w:basedOn w:val="Normal"/>
    <w:rsid w:val="00467124"/>
    <w:pPr>
      <w:framePr w:w="1418" w:hSpace="142" w:vSpace="142" w:wrap="around" w:vAnchor="page" w:hAnchor="margin" w:xAlign="right" w:y="1362"/>
      <w:tabs>
        <w:tab w:val="left" w:pos="1134"/>
        <w:tab w:val="left" w:pos="2268"/>
        <w:tab w:val="left" w:pos="3402"/>
        <w:tab w:val="left" w:pos="4536"/>
        <w:tab w:val="left" w:pos="5670"/>
      </w:tabs>
      <w:jc w:val="right"/>
    </w:pPr>
    <w:rPr>
      <w:rFonts w:ascii="Verdana" w:hAnsi="Verdana"/>
      <w:sz w:val="18"/>
    </w:rPr>
  </w:style>
  <w:style w:type="paragraph" w:customStyle="1" w:styleId="Sida2">
    <w:name w:val="Sida2"/>
    <w:basedOn w:val="Datum"/>
    <w:rsid w:val="00467124"/>
    <w:pPr>
      <w:spacing w:after="0"/>
      <w:jc w:val="right"/>
    </w:pPr>
    <w:rPr>
      <w:rFonts w:ascii="Verdana" w:hAnsi="Verdana"/>
      <w:sz w:val="18"/>
    </w:rPr>
  </w:style>
  <w:style w:type="paragraph" w:customStyle="1" w:styleId="BlankettID">
    <w:name w:val="BlankettID"/>
    <w:basedOn w:val="DokId"/>
    <w:rsid w:val="00467124"/>
    <w:pPr>
      <w:jc w:val="right"/>
    </w:pPr>
    <w:rPr>
      <w:i w:val="0"/>
    </w:rPr>
  </w:style>
  <w:style w:type="paragraph" w:customStyle="1" w:styleId="DokId">
    <w:name w:val="DokId"/>
    <w:basedOn w:val="Sidfot"/>
    <w:rsid w:val="00467124"/>
    <w:pPr>
      <w:spacing w:line="240" w:lineRule="auto"/>
      <w:jc w:val="left"/>
    </w:pPr>
    <w:rPr>
      <w:i/>
      <w:caps/>
      <w:spacing w:val="0"/>
      <w:sz w:val="10"/>
    </w:rPr>
  </w:style>
  <w:style w:type="paragraph" w:customStyle="1" w:styleId="Text">
    <w:name w:val="Text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ind w:left="1985"/>
    </w:pPr>
  </w:style>
  <w:style w:type="paragraph" w:customStyle="1" w:styleId="Ln">
    <w:name w:val="Län"/>
    <w:basedOn w:val="Logotyp"/>
    <w:rsid w:val="00467124"/>
    <w:pPr>
      <w:spacing w:before="40" w:line="240" w:lineRule="auto"/>
      <w:ind w:left="57"/>
      <w:jc w:val="center"/>
    </w:pPr>
    <w:rPr>
      <w:sz w:val="10"/>
    </w:rPr>
  </w:style>
  <w:style w:type="paragraph" w:customStyle="1" w:styleId="Logotyp">
    <w:name w:val="Logotyp"/>
    <w:basedOn w:val="Normal"/>
    <w:next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30" w:line="240" w:lineRule="exact"/>
    </w:pPr>
    <w:rPr>
      <w:rFonts w:ascii="Verdana" w:hAnsi="Verdana"/>
      <w:caps/>
    </w:rPr>
  </w:style>
  <w:style w:type="paragraph" w:customStyle="1" w:styleId="Myndighet2">
    <w:name w:val="Myndighet2"/>
    <w:basedOn w:val="Normal"/>
    <w:rsid w:val="00467124"/>
    <w:rPr>
      <w:rFonts w:ascii="Verdana" w:hAnsi="Verdana"/>
      <w:sz w:val="22"/>
    </w:rPr>
  </w:style>
  <w:style w:type="paragraph" w:customStyle="1" w:styleId="Myndighet">
    <w:name w:val="Myndighet"/>
    <w:basedOn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</w:pPr>
    <w:rPr>
      <w:rFonts w:ascii="Verdana" w:hAnsi="Verdana"/>
      <w:b/>
    </w:rPr>
  </w:style>
  <w:style w:type="paragraph" w:customStyle="1" w:styleId="Aktbilaga">
    <w:name w:val="Aktbilaga"/>
    <w:basedOn w:val="Normal"/>
    <w:rsid w:val="00467124"/>
    <w:pPr>
      <w:framePr w:wrap="around" w:hAnchor="text" w:y="1640"/>
      <w:jc w:val="right"/>
    </w:pPr>
    <w:rPr>
      <w:rFonts w:ascii="Verdana" w:hAnsi="Verdana"/>
      <w:sz w:val="18"/>
    </w:rPr>
  </w:style>
  <w:style w:type="paragraph" w:customStyle="1" w:styleId="Doknamn">
    <w:name w:val="Doknamn"/>
    <w:basedOn w:val="Normal"/>
    <w:next w:val="Datum"/>
    <w:rsid w:val="00467124"/>
    <w:pPr>
      <w:spacing w:after="60"/>
    </w:pPr>
    <w:rPr>
      <w:rFonts w:ascii="Verdana" w:hAnsi="Verdana"/>
      <w:b/>
    </w:rPr>
  </w:style>
  <w:style w:type="paragraph" w:customStyle="1" w:styleId="Tabell-sidrubrik">
    <w:name w:val="Tabell-sidrubrik"/>
    <w:basedOn w:val="Normal"/>
    <w:rsid w:val="00467124"/>
    <w:pPr>
      <w:spacing w:before="120"/>
    </w:pPr>
    <w:rPr>
      <w:rFonts w:ascii="Verdana" w:hAnsi="Verdana"/>
      <w:sz w:val="18"/>
    </w:rPr>
  </w:style>
  <w:style w:type="paragraph" w:customStyle="1" w:styleId="Handlggare">
    <w:name w:val="Handläggare"/>
    <w:basedOn w:val="nrrrubrik"/>
    <w:next w:val="Normal"/>
    <w:rsid w:val="00467124"/>
  </w:style>
  <w:style w:type="paragraph" w:customStyle="1" w:styleId="Handlnamn">
    <w:name w:val="Handl.namn"/>
    <w:basedOn w:val="nr"/>
    <w:rsid w:val="00FE6006"/>
  </w:style>
  <w:style w:type="paragraph" w:customStyle="1" w:styleId="Tabelltext">
    <w:name w:val="Tabelltext"/>
    <w:basedOn w:val="Slutnotstext"/>
    <w:rsid w:val="00FE6006"/>
    <w:pPr>
      <w:spacing w:before="120"/>
    </w:pPr>
    <w:rPr>
      <w:sz w:val="24"/>
    </w:rPr>
  </w:style>
  <w:style w:type="paragraph" w:styleId="Slutnotstext">
    <w:name w:val="endnote text"/>
    <w:basedOn w:val="Normal"/>
    <w:semiHidden/>
    <w:rsid w:val="00FE6006"/>
    <w:rPr>
      <w:sz w:val="20"/>
    </w:rPr>
  </w:style>
  <w:style w:type="paragraph" w:customStyle="1" w:styleId="Tabell-sidrub1">
    <w:name w:val="Tabell-sidrub1"/>
    <w:basedOn w:val="Tabell-sidrubrik"/>
    <w:rsid w:val="00467124"/>
    <w:pPr>
      <w:spacing w:before="180"/>
    </w:pPr>
    <w:rPr>
      <w:sz w:val="22"/>
    </w:rPr>
  </w:style>
  <w:style w:type="paragraph" w:customStyle="1" w:styleId="Normal-8pt">
    <w:name w:val="Normal-8pt"/>
    <w:basedOn w:val="Normal"/>
    <w:next w:val="Normal"/>
    <w:rsid w:val="00467124"/>
    <w:pPr>
      <w:keepNext/>
      <w:widowControl w:val="0"/>
    </w:pPr>
    <w:rPr>
      <w:rFonts w:ascii="Verdana" w:hAnsi="Verdana"/>
      <w:sz w:val="16"/>
    </w:rPr>
  </w:style>
  <w:style w:type="paragraph" w:customStyle="1" w:styleId="Normal-10pt">
    <w:name w:val="Normal-10pt"/>
    <w:basedOn w:val="Normal"/>
    <w:rsid w:val="00FE6006"/>
    <w:pPr>
      <w:widowControl w:val="0"/>
    </w:pPr>
    <w:rPr>
      <w:sz w:val="20"/>
    </w:rPr>
  </w:style>
  <w:style w:type="paragraph" w:customStyle="1" w:styleId="Upprkning">
    <w:name w:val="Uppräkning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ind w:left="283" w:hanging="283"/>
    </w:pPr>
  </w:style>
  <w:style w:type="character" w:styleId="Sidnummer">
    <w:name w:val="page number"/>
    <w:basedOn w:val="Standardstycketeckensnitt"/>
    <w:rsid w:val="00FE6006"/>
  </w:style>
  <w:style w:type="paragraph" w:customStyle="1" w:styleId="Ln-text">
    <w:name w:val="Län-text"/>
    <w:basedOn w:val="Normal"/>
    <w:rsid w:val="00467124"/>
    <w:pPr>
      <w:tabs>
        <w:tab w:val="left" w:pos="3827"/>
      </w:tabs>
      <w:spacing w:before="120"/>
    </w:pPr>
  </w:style>
  <w:style w:type="paragraph" w:customStyle="1" w:styleId="Kommun">
    <w:name w:val="Kommun"/>
    <w:basedOn w:val="Normal"/>
    <w:rsid w:val="00FE6006"/>
    <w:pPr>
      <w:tabs>
        <w:tab w:val="left" w:pos="1134"/>
      </w:tabs>
      <w:spacing w:before="120"/>
    </w:pPr>
  </w:style>
  <w:style w:type="paragraph" w:customStyle="1" w:styleId="rende">
    <w:name w:val="Ärende"/>
    <w:basedOn w:val="Normal"/>
    <w:rsid w:val="00FE6006"/>
    <w:pPr>
      <w:tabs>
        <w:tab w:val="left" w:pos="3827"/>
      </w:tabs>
      <w:spacing w:before="180"/>
    </w:pPr>
  </w:style>
  <w:style w:type="paragraph" w:customStyle="1" w:styleId="Tabellcell">
    <w:name w:val="Tabellcell"/>
    <w:rsid w:val="00467124"/>
    <w:pPr>
      <w:spacing w:before="40"/>
      <w:ind w:left="6"/>
    </w:pPr>
    <w:rPr>
      <w:rFonts w:ascii="Verdana" w:hAnsi="Verdana"/>
      <w:sz w:val="16"/>
    </w:rPr>
  </w:style>
  <w:style w:type="paragraph" w:customStyle="1" w:styleId="Ledtext2">
    <w:name w:val="Ledtext2"/>
    <w:basedOn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70" w:after="30" w:line="220" w:lineRule="atLeast"/>
    </w:pPr>
    <w:rPr>
      <w:rFonts w:ascii="Verdana" w:hAnsi="Verdana"/>
    </w:rPr>
  </w:style>
  <w:style w:type="paragraph" w:styleId="Brdtext">
    <w:name w:val="Body Text"/>
    <w:basedOn w:val="Normal"/>
    <w:rsid w:val="00FE6006"/>
  </w:style>
  <w:style w:type="paragraph" w:customStyle="1" w:styleId="FrMyndhtn">
    <w:name w:val="För Myndhtn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720" w:line="300" w:lineRule="atLeast"/>
    </w:pPr>
  </w:style>
  <w:style w:type="paragraph" w:customStyle="1" w:styleId="Ln2">
    <w:name w:val="Län2"/>
    <w:basedOn w:val="Normal"/>
    <w:rsid w:val="00467124"/>
    <w:rPr>
      <w:rFonts w:ascii="Verdana" w:hAnsi="Verdana"/>
      <w:caps/>
      <w:sz w:val="20"/>
    </w:rPr>
  </w:style>
  <w:style w:type="paragraph" w:customStyle="1" w:styleId="Namnfrt">
    <w:name w:val="Namnfört"/>
    <w:basedOn w:val="Normal"/>
    <w:rsid w:val="00FE6006"/>
  </w:style>
  <w:style w:type="paragraph" w:customStyle="1" w:styleId="Fasthbet">
    <w:name w:val="Fasthbet"/>
    <w:basedOn w:val="Normal"/>
    <w:rsid w:val="00FE6006"/>
  </w:style>
  <w:style w:type="paragraph" w:customStyle="1" w:styleId="Punkter">
    <w:name w:val="Punkter"/>
    <w:basedOn w:val="Normal"/>
    <w:next w:val="Normal"/>
    <w:rsid w:val="00FE6006"/>
    <w:pPr>
      <w:tabs>
        <w:tab w:val="right" w:leader="dot" w:pos="3686"/>
      </w:tabs>
    </w:pPr>
    <w:rPr>
      <w:sz w:val="12"/>
    </w:rPr>
  </w:style>
  <w:style w:type="paragraph" w:customStyle="1" w:styleId="Namn">
    <w:name w:val="Namn"/>
    <w:basedOn w:val="Adressat"/>
    <w:next w:val="Adressat"/>
    <w:rsid w:val="00FE6006"/>
    <w:pPr>
      <w:framePr w:wrap="around"/>
    </w:pPr>
    <w:rPr>
      <w:noProof/>
    </w:rPr>
  </w:style>
  <w:style w:type="paragraph" w:customStyle="1" w:styleId="Tabelltext-1">
    <w:name w:val="Tabelltext-1"/>
    <w:basedOn w:val="Normal"/>
    <w:rsid w:val="00FE6006"/>
    <w:pPr>
      <w:spacing w:before="180"/>
    </w:pPr>
  </w:style>
  <w:style w:type="paragraph" w:customStyle="1" w:styleId="Datum2">
    <w:name w:val="Datum2"/>
    <w:basedOn w:val="Datum"/>
    <w:rsid w:val="00467124"/>
    <w:pPr>
      <w:spacing w:before="40" w:after="0"/>
    </w:pPr>
    <w:rPr>
      <w:rFonts w:ascii="Verdana" w:hAnsi="Verdana"/>
      <w:noProof/>
      <w:sz w:val="18"/>
    </w:rPr>
  </w:style>
  <w:style w:type="paragraph" w:styleId="Ballongtext">
    <w:name w:val="Balloon Text"/>
    <w:basedOn w:val="Normal"/>
    <w:link w:val="BallongtextChar"/>
    <w:rsid w:val="007515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51515"/>
    <w:rPr>
      <w:rFonts w:ascii="Tahoma" w:hAnsi="Tahoma" w:cs="Tahoma"/>
      <w:sz w:val="16"/>
      <w:szCs w:val="16"/>
    </w:rPr>
  </w:style>
  <w:style w:type="paragraph" w:customStyle="1" w:styleId="Akt">
    <w:name w:val="Akt"/>
    <w:basedOn w:val="Normal"/>
    <w:rsid w:val="00467124"/>
    <w:pPr>
      <w:jc w:val="right"/>
    </w:pPr>
    <w:rPr>
      <w:rFonts w:ascii="Verdana" w:hAnsi="Verdana"/>
      <w:sz w:val="18"/>
    </w:rPr>
  </w:style>
  <w:style w:type="paragraph" w:customStyle="1" w:styleId="Aktbilaga2">
    <w:name w:val="Aktbilaga2"/>
    <w:basedOn w:val="Sida2"/>
    <w:rsid w:val="00467124"/>
    <w:pPr>
      <w:spacing w:before="40"/>
    </w:pPr>
    <w:rPr>
      <w:rFonts w:cs="Arial"/>
    </w:rPr>
  </w:style>
  <w:style w:type="character" w:customStyle="1" w:styleId="SidfotChar">
    <w:name w:val="Sidfot Char"/>
    <w:link w:val="Sidfot"/>
    <w:rsid w:val="00467124"/>
    <w:rPr>
      <w:rFonts w:ascii="Verdana" w:hAnsi="Verdana"/>
      <w:spacing w:val="10"/>
      <w:sz w:val="14"/>
    </w:rPr>
  </w:style>
  <w:style w:type="paragraph" w:customStyle="1" w:styleId="Fastighet">
    <w:name w:val="Fastighet"/>
    <w:basedOn w:val="Adressat"/>
    <w:rsid w:val="00467124"/>
    <w:pPr>
      <w:framePr w:wrap="around"/>
      <w:spacing w:before="240"/>
    </w:pPr>
    <w:rPr>
      <w:noProof/>
    </w:rPr>
  </w:style>
  <w:style w:type="paragraph" w:customStyle="1" w:styleId="Firma">
    <w:name w:val="Firma"/>
    <w:basedOn w:val="Adressat"/>
    <w:next w:val="Normal"/>
    <w:rsid w:val="00467124"/>
    <w:pPr>
      <w:framePr w:wrap="around"/>
      <w:spacing w:before="240"/>
    </w:pPr>
    <w:rPr>
      <w:noProof/>
    </w:rPr>
  </w:style>
  <w:style w:type="character" w:customStyle="1" w:styleId="SidhuvudChar">
    <w:name w:val="Sidhuvud Char"/>
    <w:link w:val="Sidhuvud"/>
    <w:rsid w:val="00467124"/>
    <w:rPr>
      <w:rFonts w:ascii="Verdana" w:hAnsi="Verdana"/>
      <w:sz w:val="24"/>
    </w:rPr>
  </w:style>
  <w:style w:type="paragraph" w:customStyle="1" w:styleId="Tabellrubrik">
    <w:name w:val="Tabellrubrik"/>
    <w:basedOn w:val="Normal"/>
    <w:rsid w:val="00467124"/>
    <w:pPr>
      <w:spacing w:before="60" w:after="60"/>
    </w:pPr>
    <w:rPr>
      <w:rFonts w:ascii="Verdana" w:hAnsi="Verdana"/>
      <w:sz w:val="22"/>
    </w:rPr>
  </w:style>
  <w:style w:type="paragraph" w:customStyle="1" w:styleId="zAvslutning">
    <w:name w:val="zAvslutning"/>
    <w:rsid w:val="00467124"/>
    <w:pPr>
      <w:spacing w:after="360"/>
    </w:pPr>
    <w:rPr>
      <w:rFonts w:ascii="Verdana" w:hAnsi="Verdana"/>
    </w:rPr>
  </w:style>
  <w:style w:type="paragraph" w:customStyle="1" w:styleId="zAvslutningsistaraden">
    <w:name w:val="zAvslutning sista raden"/>
    <w:basedOn w:val="zAvslutning"/>
    <w:rsid w:val="00467124"/>
    <w:pPr>
      <w:spacing w:after="0"/>
    </w:pPr>
  </w:style>
  <w:style w:type="paragraph" w:customStyle="1" w:styleId="nr2">
    <w:name w:val="Änr2"/>
    <w:basedOn w:val="Normal"/>
    <w:rsid w:val="00467124"/>
    <w:rPr>
      <w:rFonts w:ascii="Verdana" w:hAnsi="Verdana"/>
      <w:sz w:val="18"/>
    </w:rPr>
  </w:style>
  <w:style w:type="character" w:styleId="Hyperlnk">
    <w:name w:val="Hyperlink"/>
    <w:uiPriority w:val="99"/>
    <w:unhideWhenUsed/>
    <w:rsid w:val="00C9660F"/>
    <w:rPr>
      <w:color w:val="0000FF"/>
      <w:u w:val="single"/>
    </w:rPr>
  </w:style>
  <w:style w:type="paragraph" w:styleId="Revision">
    <w:name w:val="Revision"/>
    <w:hidden/>
    <w:uiPriority w:val="99"/>
    <w:semiHidden/>
    <w:rsid w:val="00BC292A"/>
    <w:rPr>
      <w:rFonts w:ascii="Book Antiqua" w:hAnsi="Book Antiqua"/>
      <w:sz w:val="24"/>
    </w:rPr>
  </w:style>
  <w:style w:type="character" w:styleId="Kommentarsreferens">
    <w:name w:val="annotation reference"/>
    <w:rsid w:val="001313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13E5"/>
    <w:rPr>
      <w:sz w:val="20"/>
    </w:rPr>
  </w:style>
  <w:style w:type="character" w:customStyle="1" w:styleId="KommentarerChar">
    <w:name w:val="Kommentarer Char"/>
    <w:link w:val="Kommentarer"/>
    <w:rsid w:val="001313E5"/>
    <w:rPr>
      <w:rFonts w:ascii="Book Antiqua" w:hAnsi="Book Antiqua"/>
    </w:rPr>
  </w:style>
  <w:style w:type="paragraph" w:styleId="Kommentarsmne">
    <w:name w:val="annotation subject"/>
    <w:basedOn w:val="Kommentarer"/>
    <w:next w:val="Kommentarer"/>
    <w:link w:val="KommentarsmneChar"/>
    <w:rsid w:val="001313E5"/>
    <w:rPr>
      <w:b/>
      <w:bCs/>
    </w:rPr>
  </w:style>
  <w:style w:type="character" w:customStyle="1" w:styleId="KommentarsmneChar">
    <w:name w:val="Kommentarsämne Char"/>
    <w:link w:val="Kommentarsmne"/>
    <w:rsid w:val="001313E5"/>
    <w:rPr>
      <w:rFonts w:ascii="Book Antiqua" w:hAnsi="Book Antiqua"/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4F6D30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4F6D30"/>
    <w:rPr>
      <w:rFonts w:ascii="Gill Sans MT" w:hAnsi="Gill Sans MT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dolk@nac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A6E7-4459-4CE3-91A5-1B30A040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Överenskommelse-ansökan fastighetsreglering</vt:lpstr>
    </vt:vector>
  </TitlesOfParts>
  <Company>Lantmäteriet</Company>
  <LinksUpToDate>false</LinksUpToDate>
  <CharactersWithSpaces>3719</CharactersWithSpaces>
  <SharedDoc>false</SharedDoc>
  <HyperlinkBase/>
  <HLinks>
    <vt:vector size="6" baseType="variant"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mailto:XXXXX@nacka.se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Överenskommelse-ansökan fastighetsreglering</dc:title>
  <dc:subject>Ärendenr = AB137635</dc:subject>
  <dc:creator>Victor Strömberg</dc:creator>
  <cp:keywords/>
  <dc:description>Version 2.0</dc:description>
  <cp:lastModifiedBy>Hall Lena</cp:lastModifiedBy>
  <cp:revision>5</cp:revision>
  <cp:lastPrinted>2017-01-23T12:16:00Z</cp:lastPrinted>
  <dcterms:created xsi:type="dcterms:W3CDTF">2020-01-24T15:46:00Z</dcterms:created>
  <dcterms:modified xsi:type="dcterms:W3CDTF">2020-01-24T15:47:00Z</dcterms:modified>
  <cp:category>Överensk frgl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ndighet">
    <vt:lpwstr>KLM</vt:lpwstr>
  </property>
</Properties>
</file>